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235D" w:rsidP="00D6235D">
      <w:pPr>
        <w:jc w:val="right"/>
        <w:rPr>
          <w:rFonts w:eastAsia="Times New Roman CYR"/>
          <w:sz w:val="22"/>
          <w:szCs w:val="22"/>
        </w:rPr>
      </w:pPr>
      <w:r>
        <w:rPr>
          <w:rFonts w:eastAsia="Times New Roman CYR"/>
          <w:sz w:val="22"/>
          <w:szCs w:val="22"/>
        </w:rPr>
        <w:t>УИД 86MS0071-01-2025-000098-27</w:t>
      </w:r>
    </w:p>
    <w:p w:rsidR="00D6235D" w:rsidP="00D6235D">
      <w:pPr>
        <w:jc w:val="right"/>
        <w:rPr>
          <w:bCs/>
          <w:spacing w:val="-10"/>
          <w:sz w:val="22"/>
          <w:szCs w:val="22"/>
        </w:rPr>
      </w:pPr>
      <w:r>
        <w:rPr>
          <w:rFonts w:eastAsia="Times New Roman CYR"/>
          <w:sz w:val="22"/>
          <w:szCs w:val="22"/>
        </w:rPr>
        <w:t>Дело № 05-0026/2802/2025</w:t>
      </w:r>
    </w:p>
    <w:p w:rsidR="00D6235D" w:rsidP="00D6235D">
      <w:pPr>
        <w:jc w:val="center"/>
        <w:rPr>
          <w:bCs/>
          <w:spacing w:val="-10"/>
          <w:sz w:val="22"/>
          <w:szCs w:val="22"/>
        </w:rPr>
      </w:pPr>
      <w:r>
        <w:rPr>
          <w:bCs/>
          <w:spacing w:val="-10"/>
          <w:sz w:val="22"/>
          <w:szCs w:val="22"/>
        </w:rPr>
        <w:t>ПОСТАНОВЛЕНИЕ</w:t>
      </w:r>
    </w:p>
    <w:p w:rsidR="00D6235D" w:rsidP="00D6235D">
      <w:pPr>
        <w:jc w:val="center"/>
        <w:rPr>
          <w:spacing w:val="-10"/>
          <w:sz w:val="22"/>
          <w:szCs w:val="22"/>
        </w:rPr>
      </w:pPr>
      <w:r>
        <w:rPr>
          <w:spacing w:val="-10"/>
          <w:sz w:val="22"/>
          <w:szCs w:val="22"/>
        </w:rPr>
        <w:t>о назначении административного наказания</w:t>
      </w:r>
    </w:p>
    <w:tbl>
      <w:tblPr>
        <w:tblW w:w="0" w:type="auto"/>
        <w:tblLook w:val="04A0"/>
      </w:tblPr>
      <w:tblGrid>
        <w:gridCol w:w="4681"/>
        <w:gridCol w:w="4674"/>
      </w:tblGrid>
      <w:tr w:rsidTr="00D6235D">
        <w:tblPrEx>
          <w:tblW w:w="0" w:type="auto"/>
          <w:tblLook w:val="04A0"/>
        </w:tblPrEx>
        <w:tc>
          <w:tcPr>
            <w:tcW w:w="4955" w:type="dxa"/>
            <w:hideMark/>
          </w:tcPr>
          <w:p w:rsidR="00D6235D">
            <w:pPr>
              <w:rPr>
                <w:spacing w:val="-10"/>
                <w:sz w:val="22"/>
                <w:szCs w:val="22"/>
                <w:lang w:eastAsia="en-US"/>
              </w:rPr>
            </w:pPr>
            <w:r>
              <w:rPr>
                <w:spacing w:val="-10"/>
                <w:sz w:val="22"/>
                <w:szCs w:val="22"/>
                <w:lang w:eastAsia="en-US"/>
              </w:rPr>
              <w:t>г. Ханты-Мансийск</w:t>
            </w:r>
          </w:p>
        </w:tc>
        <w:tc>
          <w:tcPr>
            <w:tcW w:w="4956" w:type="dxa"/>
            <w:hideMark/>
          </w:tcPr>
          <w:p w:rsidR="00D6235D">
            <w:pPr>
              <w:jc w:val="right"/>
              <w:rPr>
                <w:spacing w:val="-10"/>
                <w:sz w:val="22"/>
                <w:szCs w:val="22"/>
                <w:lang w:eastAsia="en-US"/>
              </w:rPr>
            </w:pPr>
            <w:r>
              <w:rPr>
                <w:rFonts w:eastAsia="Times New Roman CYR"/>
                <w:sz w:val="22"/>
                <w:szCs w:val="22"/>
                <w:lang w:eastAsia="en-US"/>
              </w:rPr>
              <w:t>11 февраля 2025 года</w:t>
            </w:r>
          </w:p>
        </w:tc>
      </w:tr>
    </w:tbl>
    <w:p w:rsidR="00D6235D" w:rsidP="00D6235D">
      <w:pPr>
        <w:ind w:firstLine="720"/>
        <w:jc w:val="both"/>
        <w:rPr>
          <w:spacing w:val="-10"/>
          <w:sz w:val="22"/>
          <w:szCs w:val="22"/>
        </w:rPr>
      </w:pPr>
      <w:r>
        <w:rPr>
          <w:spacing w:val="-10"/>
          <w:sz w:val="22"/>
          <w:szCs w:val="22"/>
        </w:rPr>
        <w:t xml:space="preserve">Мировой судья судебного участка № 5 Ханты-Мансийского судебного района Шинкарь М.Х., исполняющий обязанности мирового судьи судебного участка № 2 Ханты-Мансийского судебного района Ханты-Мансийского автономного округа - Югры, 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ст.15.5 Кодекса Российской Федерации об административных правонарушениях в отношении должностного лица – </w:t>
      </w:r>
      <w:r>
        <w:rPr>
          <w:sz w:val="22"/>
          <w:szCs w:val="22"/>
        </w:rPr>
        <w:t>генерального директора ООО "Группа МТО"</w:t>
      </w:r>
      <w:r>
        <w:rPr>
          <w:spacing w:val="-10"/>
          <w:sz w:val="22"/>
          <w:szCs w:val="22"/>
        </w:rPr>
        <w:t xml:space="preserve"> </w:t>
      </w:r>
      <w:r>
        <w:rPr>
          <w:sz w:val="22"/>
          <w:szCs w:val="22"/>
        </w:rPr>
        <w:t>Алякина</w:t>
      </w:r>
      <w:r>
        <w:rPr>
          <w:sz w:val="22"/>
          <w:szCs w:val="22"/>
        </w:rPr>
        <w:t xml:space="preserve"> </w:t>
      </w:r>
      <w:r w:rsidR="00FB16D2">
        <w:rPr>
          <w:sz w:val="28"/>
          <w:szCs w:val="28"/>
        </w:rPr>
        <w:t>***</w:t>
      </w:r>
    </w:p>
    <w:p w:rsidR="00D6235D" w:rsidP="00D6235D">
      <w:pPr>
        <w:pStyle w:val="BodyTextIndent2"/>
        <w:jc w:val="center"/>
        <w:rPr>
          <w:spacing w:val="-10"/>
          <w:sz w:val="22"/>
          <w:szCs w:val="22"/>
        </w:rPr>
      </w:pPr>
      <w:r>
        <w:rPr>
          <w:spacing w:val="-10"/>
          <w:sz w:val="22"/>
          <w:szCs w:val="22"/>
        </w:rPr>
        <w:t>УСТАНОВИЛ:</w:t>
      </w:r>
    </w:p>
    <w:p w:rsidR="00D6235D" w:rsidP="00D6235D">
      <w:pPr>
        <w:pStyle w:val="BodyText"/>
        <w:ind w:firstLine="708"/>
        <w:rPr>
          <w:spacing w:val="-10"/>
          <w:sz w:val="22"/>
          <w:szCs w:val="22"/>
        </w:rPr>
      </w:pPr>
      <w:r>
        <w:rPr>
          <w:sz w:val="22"/>
          <w:szCs w:val="22"/>
        </w:rPr>
        <w:t>Алякин</w:t>
      </w:r>
      <w:r>
        <w:rPr>
          <w:spacing w:val="-10"/>
          <w:sz w:val="22"/>
          <w:szCs w:val="22"/>
        </w:rPr>
        <w:t xml:space="preserve"> являясь </w:t>
      </w:r>
      <w:r>
        <w:rPr>
          <w:sz w:val="22"/>
          <w:szCs w:val="22"/>
        </w:rPr>
        <w:t>генеральным директором ООО "Группа МТО"</w:t>
      </w:r>
      <w:r>
        <w:rPr>
          <w:spacing w:val="-10"/>
          <w:sz w:val="22"/>
          <w:szCs w:val="22"/>
        </w:rPr>
        <w:t xml:space="preserve"> и исполняя свои обязанности по адресу: </w:t>
      </w:r>
      <w:r w:rsidR="00FB16D2">
        <w:rPr>
          <w:sz w:val="28"/>
          <w:szCs w:val="28"/>
        </w:rPr>
        <w:t xml:space="preserve">*** </w:t>
      </w:r>
      <w:r>
        <w:rPr>
          <w:spacing w:val="-10"/>
          <w:sz w:val="22"/>
          <w:szCs w:val="22"/>
        </w:rPr>
        <w:t xml:space="preserve">не обеспечил своевременное предоставление налоговой декларации по налогу на имущество организации за 12 месяцев 2023 года в Межрайонную Инспекцию ФНС России № 11 по Волгоградской области, чем нарушил ст.319 Налогового кодекса РФ и совершив своими действиями </w:t>
      </w:r>
      <w:r>
        <w:rPr>
          <w:sz w:val="22"/>
          <w:szCs w:val="22"/>
        </w:rPr>
        <w:t>26.02.2024 в 00:01 час.</w:t>
      </w:r>
      <w:r>
        <w:rPr>
          <w:spacing w:val="-10"/>
          <w:sz w:val="22"/>
          <w:szCs w:val="22"/>
        </w:rPr>
        <w:t xml:space="preserve"> правонарушение, предусмотренное ст.15.5 Кодекса Российской Федерации об административных правонарушениях.  </w:t>
      </w:r>
    </w:p>
    <w:p w:rsidR="00D6235D" w:rsidP="00D6235D">
      <w:pPr>
        <w:pStyle w:val="BodyTextIndent"/>
        <w:ind w:firstLine="708"/>
        <w:rPr>
          <w:sz w:val="22"/>
          <w:szCs w:val="22"/>
        </w:rPr>
      </w:pPr>
      <w:r>
        <w:rPr>
          <w:sz w:val="22"/>
          <w:szCs w:val="22"/>
        </w:rPr>
        <w:t xml:space="preserve">В судебное заседание </w:t>
      </w:r>
      <w:r>
        <w:rPr>
          <w:sz w:val="22"/>
          <w:szCs w:val="22"/>
        </w:rPr>
        <w:t>Алякин</w:t>
      </w:r>
      <w:r>
        <w:rPr>
          <w:sz w:val="22"/>
          <w:szCs w:val="22"/>
        </w:rPr>
        <w:t xml:space="preserve"> </w:t>
      </w:r>
      <w:r w:rsidR="00FB16D2">
        <w:rPr>
          <w:sz w:val="28"/>
          <w:szCs w:val="28"/>
        </w:rPr>
        <w:t xml:space="preserve">*** </w:t>
      </w:r>
      <w:r>
        <w:rPr>
          <w:sz w:val="22"/>
          <w:szCs w:val="22"/>
        </w:rPr>
        <w:t>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D6235D" w:rsidP="00D6235D">
      <w:pPr>
        <w:pStyle w:val="BodyTextIndent"/>
        <w:ind w:firstLine="708"/>
        <w:rPr>
          <w:sz w:val="22"/>
          <w:szCs w:val="22"/>
        </w:rPr>
      </w:pPr>
      <w:r>
        <w:rPr>
          <w:sz w:val="22"/>
          <w:szCs w:val="22"/>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D6235D" w:rsidP="00D6235D">
      <w:pPr>
        <w:pStyle w:val="BodyTextIndent"/>
        <w:ind w:firstLine="708"/>
        <w:rPr>
          <w:sz w:val="22"/>
          <w:szCs w:val="22"/>
        </w:rPr>
      </w:pPr>
      <w:r>
        <w:rPr>
          <w:sz w:val="22"/>
          <w:szCs w:val="22"/>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D6235D" w:rsidP="00D6235D">
      <w:pPr>
        <w:pStyle w:val="BodyTextIndent"/>
        <w:ind w:firstLine="708"/>
        <w:rPr>
          <w:spacing w:val="-10"/>
          <w:sz w:val="22"/>
          <w:szCs w:val="22"/>
        </w:rPr>
      </w:pPr>
      <w:r>
        <w:rPr>
          <w:sz w:val="22"/>
          <w:szCs w:val="22"/>
        </w:rPr>
        <w:t xml:space="preserve">Изучив и проанализировав письменные материалы дела, мировой судья установил следующее. </w:t>
      </w:r>
      <w:r>
        <w:rPr>
          <w:spacing w:val="-10"/>
          <w:sz w:val="22"/>
          <w:szCs w:val="22"/>
        </w:rPr>
        <w:t xml:space="preserve">Виновность </w:t>
      </w:r>
      <w:r>
        <w:rPr>
          <w:sz w:val="22"/>
          <w:szCs w:val="22"/>
        </w:rPr>
        <w:t>Алякина</w:t>
      </w:r>
      <w:r>
        <w:rPr>
          <w:spacing w:val="-10"/>
          <w:sz w:val="22"/>
          <w:szCs w:val="22"/>
        </w:rPr>
        <w:t xml:space="preserve"> в совершении вышеуказанных действий подтверждается исследованными судом: протоколом об административном правонарушении </w:t>
      </w:r>
      <w:r w:rsidR="00FB16D2">
        <w:rPr>
          <w:sz w:val="28"/>
          <w:szCs w:val="28"/>
        </w:rPr>
        <w:t>***</w:t>
      </w:r>
      <w:r>
        <w:rPr>
          <w:spacing w:val="-10"/>
          <w:sz w:val="22"/>
          <w:szCs w:val="22"/>
        </w:rPr>
        <w:t>; выпиской из ЕГРЮЛ, квитанцией о приеме налоговой декларации (расчета), бухгалтерской (финансовой) отчетности в электронной форме.</w:t>
      </w:r>
    </w:p>
    <w:p w:rsidR="00D6235D" w:rsidP="00D6235D">
      <w:pPr>
        <w:ind w:firstLine="708"/>
        <w:jc w:val="both"/>
        <w:rPr>
          <w:spacing w:val="-10"/>
          <w:sz w:val="22"/>
          <w:szCs w:val="22"/>
        </w:rPr>
      </w:pPr>
      <w:r>
        <w:rPr>
          <w:spacing w:val="-10"/>
          <w:sz w:val="22"/>
          <w:szCs w:val="22"/>
        </w:rPr>
        <w:t xml:space="preserve">Таким образом, вина должностного лица </w:t>
      </w:r>
      <w:r>
        <w:rPr>
          <w:sz w:val="22"/>
          <w:szCs w:val="22"/>
        </w:rPr>
        <w:t>Алякина</w:t>
      </w:r>
      <w:r>
        <w:rPr>
          <w:spacing w:val="-10"/>
          <w:sz w:val="22"/>
          <w:szCs w:val="22"/>
        </w:rPr>
        <w:t xml:space="preserve"> и его действия по факту непредставления в установленный законодательством о налогах и сборах срок оформленных в установленном порядке документов, необходимых для осуществления налогового контроля, а равно представление таких сведений в неполном объеме или искаженном виде в налоговый орган по месту учета, нашли свое подтверждение. </w:t>
      </w:r>
    </w:p>
    <w:p w:rsidR="00D6235D" w:rsidP="00D6235D">
      <w:pPr>
        <w:ind w:firstLine="708"/>
        <w:jc w:val="both"/>
        <w:rPr>
          <w:spacing w:val="-10"/>
          <w:sz w:val="22"/>
          <w:szCs w:val="22"/>
        </w:rPr>
      </w:pPr>
      <w:r>
        <w:rPr>
          <w:spacing w:val="-10"/>
          <w:sz w:val="22"/>
          <w:szCs w:val="22"/>
        </w:rPr>
        <w:t xml:space="preserve">Действия </w:t>
      </w:r>
      <w:r>
        <w:rPr>
          <w:sz w:val="22"/>
          <w:szCs w:val="22"/>
        </w:rPr>
        <w:t>Алякина</w:t>
      </w:r>
      <w:r>
        <w:rPr>
          <w:spacing w:val="-10"/>
          <w:sz w:val="22"/>
          <w:szCs w:val="22"/>
        </w:rPr>
        <w:t xml:space="preserve"> мировой судья квалифицирует по ст.15.5 Кодекса Российской Федерации об административных правонарушениях.</w:t>
      </w:r>
    </w:p>
    <w:p w:rsidR="00D6235D" w:rsidP="00D6235D">
      <w:pPr>
        <w:pStyle w:val="BodyTextIndent2"/>
        <w:rPr>
          <w:spacing w:val="-10"/>
          <w:sz w:val="22"/>
          <w:szCs w:val="22"/>
        </w:rPr>
      </w:pPr>
      <w:r>
        <w:rPr>
          <w:spacing w:val="-10"/>
          <w:sz w:val="22"/>
          <w:szCs w:val="22"/>
        </w:rPr>
        <w:t xml:space="preserve">Определяя вид и меру наказания нарушителю, суд учитывает личность правонарушителя, характер и тяжесть совершенного им правонарушения. Обстоятельств смягчающих и отягчающих административную ответственность мировым судьей, не установлено. </w:t>
      </w:r>
      <w:r>
        <w:rPr>
          <w:snapToGrid w:val="0"/>
          <w:spacing w:val="-10"/>
          <w:sz w:val="22"/>
          <w:szCs w:val="22"/>
        </w:rPr>
        <w:t xml:space="preserve"> </w:t>
      </w:r>
    </w:p>
    <w:p w:rsidR="00D6235D" w:rsidP="00D6235D">
      <w:pPr>
        <w:jc w:val="both"/>
        <w:rPr>
          <w:snapToGrid w:val="0"/>
          <w:spacing w:val="-10"/>
          <w:sz w:val="22"/>
          <w:szCs w:val="22"/>
        </w:rPr>
      </w:pPr>
      <w:r>
        <w:rPr>
          <w:snapToGrid w:val="0"/>
          <w:spacing w:val="-10"/>
          <w:sz w:val="22"/>
          <w:szCs w:val="22"/>
        </w:rPr>
        <w:t xml:space="preserve">          </w:t>
      </w:r>
      <w:r>
        <w:rPr>
          <w:snapToGrid w:val="0"/>
          <w:spacing w:val="-10"/>
          <w:sz w:val="22"/>
          <w:szCs w:val="22"/>
        </w:rPr>
        <w:tab/>
        <w:t>На основании изложенного, руководствуясь ст. ст. 23.1, 29.5, 29.6, 29.10 Кодекса Российской Федерации об административных правонарушениях, мировой судья</w:t>
      </w:r>
    </w:p>
    <w:p w:rsidR="00D6235D" w:rsidP="00D6235D">
      <w:pPr>
        <w:jc w:val="center"/>
        <w:rPr>
          <w:snapToGrid w:val="0"/>
          <w:spacing w:val="-10"/>
          <w:sz w:val="22"/>
          <w:szCs w:val="22"/>
        </w:rPr>
      </w:pPr>
      <w:r>
        <w:rPr>
          <w:snapToGrid w:val="0"/>
          <w:spacing w:val="-10"/>
          <w:sz w:val="22"/>
          <w:szCs w:val="22"/>
        </w:rPr>
        <w:t>ПОСТАНОВИЛ:</w:t>
      </w:r>
    </w:p>
    <w:p w:rsidR="00D6235D" w:rsidP="00D6235D">
      <w:pPr>
        <w:pStyle w:val="BodyText2"/>
        <w:rPr>
          <w:color w:val="auto"/>
          <w:spacing w:val="-10"/>
          <w:sz w:val="22"/>
          <w:szCs w:val="22"/>
        </w:rPr>
      </w:pPr>
      <w:r>
        <w:rPr>
          <w:color w:val="auto"/>
          <w:spacing w:val="-10"/>
          <w:sz w:val="22"/>
          <w:szCs w:val="22"/>
        </w:rPr>
        <w:t xml:space="preserve"> </w:t>
      </w:r>
      <w:r>
        <w:rPr>
          <w:color w:val="auto"/>
          <w:spacing w:val="-10"/>
          <w:sz w:val="22"/>
          <w:szCs w:val="22"/>
        </w:rPr>
        <w:tab/>
        <w:t xml:space="preserve">Признать должностное лицо </w:t>
      </w:r>
      <w:r>
        <w:rPr>
          <w:color w:val="auto"/>
          <w:sz w:val="22"/>
          <w:szCs w:val="22"/>
        </w:rPr>
        <w:t>генерального директора ООО "Группа МТО"</w:t>
      </w:r>
      <w:r>
        <w:rPr>
          <w:color w:val="auto"/>
          <w:spacing w:val="-10"/>
          <w:sz w:val="22"/>
          <w:szCs w:val="22"/>
        </w:rPr>
        <w:t xml:space="preserve"> </w:t>
      </w:r>
      <w:r>
        <w:rPr>
          <w:rFonts w:eastAsia="Times New Roman CYR"/>
          <w:color w:val="auto"/>
          <w:sz w:val="22"/>
          <w:szCs w:val="22"/>
        </w:rPr>
        <w:t>Алякина</w:t>
      </w:r>
      <w:r>
        <w:rPr>
          <w:rFonts w:eastAsia="Times New Roman CYR"/>
          <w:color w:val="auto"/>
          <w:sz w:val="22"/>
          <w:szCs w:val="22"/>
        </w:rPr>
        <w:t xml:space="preserve"> </w:t>
      </w:r>
      <w:r w:rsidR="00FB16D2">
        <w:rPr>
          <w:sz w:val="28"/>
          <w:szCs w:val="28"/>
        </w:rPr>
        <w:t xml:space="preserve">*** </w:t>
      </w:r>
      <w:r>
        <w:rPr>
          <w:color w:val="auto"/>
          <w:spacing w:val="-10"/>
          <w:sz w:val="22"/>
          <w:szCs w:val="22"/>
        </w:rPr>
        <w:t xml:space="preserve">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наказание в виде предупреждения. </w:t>
      </w:r>
    </w:p>
    <w:p w:rsidR="00D6235D" w:rsidP="00D6235D">
      <w:pPr>
        <w:pStyle w:val="BodyText2"/>
        <w:ind w:firstLine="851"/>
        <w:rPr>
          <w:color w:val="auto"/>
          <w:spacing w:val="-10"/>
          <w:sz w:val="22"/>
          <w:szCs w:val="22"/>
        </w:rPr>
      </w:pPr>
      <w:r>
        <w:rPr>
          <w:color w:val="auto"/>
          <w:spacing w:val="-10"/>
          <w:sz w:val="22"/>
          <w:szCs w:val="22"/>
        </w:rPr>
        <w:t xml:space="preserve">Постановление может быть обжаловано в Ханты-Мансийский районный суд </w:t>
      </w:r>
      <w:r>
        <w:rPr>
          <w:color w:val="auto"/>
          <w:spacing w:val="-10"/>
          <w:sz w:val="22"/>
          <w:szCs w:val="22"/>
        </w:rPr>
        <w:t>через мирового судью</w:t>
      </w:r>
      <w:r>
        <w:rPr>
          <w:color w:val="auto"/>
          <w:spacing w:val="-10"/>
          <w:sz w:val="22"/>
          <w:szCs w:val="22"/>
        </w:rPr>
        <w:t xml:space="preserve"> в течение 10 суток со дня получения копии постановления.</w:t>
      </w:r>
    </w:p>
    <w:p w:rsidR="00D6235D" w:rsidP="00D6235D">
      <w:pPr>
        <w:ind w:left="851"/>
        <w:rPr>
          <w:spacing w:val="-10"/>
          <w:sz w:val="22"/>
          <w:szCs w:val="22"/>
        </w:rPr>
      </w:pPr>
    </w:p>
    <w:p w:rsidR="00D6235D" w:rsidP="00D6235D">
      <w:pPr>
        <w:ind w:left="851"/>
        <w:rPr>
          <w:spacing w:val="-10"/>
          <w:sz w:val="22"/>
          <w:szCs w:val="22"/>
        </w:rPr>
      </w:pPr>
      <w:r>
        <w:rPr>
          <w:spacing w:val="-10"/>
          <w:sz w:val="22"/>
          <w:szCs w:val="22"/>
        </w:rPr>
        <w:t xml:space="preserve">Мировой судья </w:t>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t xml:space="preserve">М.Х. Шинкарь </w:t>
      </w:r>
    </w:p>
    <w:p w:rsidR="00D6235D" w:rsidP="00D6235D">
      <w:pPr>
        <w:ind w:left="851"/>
        <w:rPr>
          <w:spacing w:val="-10"/>
          <w:sz w:val="22"/>
          <w:szCs w:val="22"/>
        </w:rPr>
      </w:pPr>
    </w:p>
    <w:p w:rsidR="00D6235D" w:rsidP="00D6235D">
      <w:pPr>
        <w:ind w:left="851"/>
        <w:rPr>
          <w:spacing w:val="-10"/>
          <w:sz w:val="22"/>
          <w:szCs w:val="22"/>
        </w:rPr>
      </w:pPr>
      <w:r>
        <w:rPr>
          <w:spacing w:val="-10"/>
          <w:sz w:val="22"/>
          <w:szCs w:val="22"/>
        </w:rPr>
        <w:t>Копия верна:</w:t>
      </w:r>
    </w:p>
    <w:p w:rsidR="00D6235D" w:rsidP="00D6235D">
      <w:pPr>
        <w:ind w:left="851"/>
        <w:rPr>
          <w:sz w:val="22"/>
          <w:szCs w:val="22"/>
        </w:rPr>
      </w:pPr>
      <w:r>
        <w:rPr>
          <w:spacing w:val="-10"/>
          <w:sz w:val="22"/>
          <w:szCs w:val="22"/>
        </w:rPr>
        <w:t>Мировой судья</w:t>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r>
      <w:r>
        <w:rPr>
          <w:spacing w:val="-10"/>
          <w:sz w:val="22"/>
          <w:szCs w:val="22"/>
        </w:rPr>
        <w:tab/>
        <w:t xml:space="preserve">М.Х. Шинкарь  </w:t>
      </w:r>
    </w:p>
    <w:p w:rsidR="00D4460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A7"/>
    <w:rsid w:val="005806A7"/>
    <w:rsid w:val="00D4460D"/>
    <w:rsid w:val="00D6235D"/>
    <w:rsid w:val="00FB16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DDF4CE9-03BE-4F70-8C56-EC31176B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5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D6235D"/>
    <w:pPr>
      <w:jc w:val="both"/>
    </w:pPr>
    <w:rPr>
      <w:sz w:val="26"/>
      <w:szCs w:val="20"/>
    </w:rPr>
  </w:style>
  <w:style w:type="character" w:customStyle="1" w:styleId="a">
    <w:name w:val="Основной текст Знак"/>
    <w:basedOn w:val="DefaultParagraphFont"/>
    <w:link w:val="BodyText"/>
    <w:uiPriority w:val="99"/>
    <w:semiHidden/>
    <w:rsid w:val="00D6235D"/>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D6235D"/>
    <w:pPr>
      <w:ind w:firstLine="567"/>
      <w:jc w:val="both"/>
    </w:pPr>
  </w:style>
  <w:style w:type="character" w:customStyle="1" w:styleId="a0">
    <w:name w:val="Основной текст с отступом Знак"/>
    <w:basedOn w:val="DefaultParagraphFont"/>
    <w:link w:val="BodyTextIndent"/>
    <w:uiPriority w:val="99"/>
    <w:semiHidden/>
    <w:rsid w:val="00D6235D"/>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D6235D"/>
    <w:pPr>
      <w:snapToGrid w:val="0"/>
      <w:jc w:val="both"/>
    </w:pPr>
    <w:rPr>
      <w:color w:val="000000"/>
      <w:sz w:val="26"/>
      <w:szCs w:val="20"/>
    </w:rPr>
  </w:style>
  <w:style w:type="character" w:customStyle="1" w:styleId="2">
    <w:name w:val="Основной текст 2 Знак"/>
    <w:basedOn w:val="DefaultParagraphFont"/>
    <w:link w:val="BodyText2"/>
    <w:uiPriority w:val="99"/>
    <w:semiHidden/>
    <w:rsid w:val="00D6235D"/>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uiPriority w:val="99"/>
    <w:semiHidden/>
    <w:unhideWhenUsed/>
    <w:rsid w:val="00D6235D"/>
    <w:pPr>
      <w:ind w:firstLine="720"/>
      <w:jc w:val="both"/>
    </w:pPr>
  </w:style>
  <w:style w:type="character" w:customStyle="1" w:styleId="20">
    <w:name w:val="Основной текст с отступом 2 Знак"/>
    <w:basedOn w:val="DefaultParagraphFont"/>
    <w:link w:val="BodyTextIndent2"/>
    <w:uiPriority w:val="99"/>
    <w:semiHidden/>
    <w:rsid w:val="00D623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